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15"/>
        <w:gridCol w:w="1596"/>
        <w:gridCol w:w="1210"/>
        <w:gridCol w:w="1263"/>
        <w:gridCol w:w="1336"/>
        <w:gridCol w:w="1372"/>
      </w:tblGrid>
      <w:tr w:rsidR="002D44B3" w:rsidRPr="00E43C20" w:rsidTr="008227B6">
        <w:tc>
          <w:tcPr>
            <w:tcW w:w="515" w:type="dxa"/>
          </w:tcPr>
          <w:p w:rsidR="002D44B3" w:rsidRPr="00E43C20" w:rsidRDefault="002D44B3" w:rsidP="00C62B33">
            <w:pPr>
              <w:rPr>
                <w:b/>
              </w:rPr>
            </w:pPr>
            <w:bookmarkStart w:id="0" w:name="_Hlk523957376"/>
            <w:r w:rsidRPr="00E43C20">
              <w:rPr>
                <w:b/>
              </w:rPr>
              <w:t>No</w:t>
            </w:r>
          </w:p>
        </w:tc>
        <w:tc>
          <w:tcPr>
            <w:tcW w:w="1596" w:type="dxa"/>
          </w:tcPr>
          <w:p w:rsidR="002D44B3" w:rsidRPr="00E43C20" w:rsidRDefault="002D44B3" w:rsidP="00C62B33">
            <w:pPr>
              <w:rPr>
                <w:b/>
              </w:rPr>
            </w:pPr>
            <w:r w:rsidRPr="00E43C20">
              <w:rPr>
                <w:b/>
              </w:rPr>
              <w:t>FROM</w:t>
            </w:r>
          </w:p>
        </w:tc>
        <w:tc>
          <w:tcPr>
            <w:tcW w:w="1210" w:type="dxa"/>
          </w:tcPr>
          <w:p w:rsidR="002D44B3" w:rsidRPr="00E43C20" w:rsidRDefault="002D44B3" w:rsidP="00C62B33">
            <w:pPr>
              <w:rPr>
                <w:b/>
              </w:rPr>
            </w:pPr>
            <w:r w:rsidRPr="00E43C20">
              <w:rPr>
                <w:b/>
              </w:rPr>
              <w:t>TO</w:t>
            </w:r>
          </w:p>
        </w:tc>
        <w:tc>
          <w:tcPr>
            <w:tcW w:w="1263" w:type="dxa"/>
          </w:tcPr>
          <w:p w:rsidR="002D44B3" w:rsidRPr="00E43C20" w:rsidRDefault="002D44B3" w:rsidP="00C62B33">
            <w:pPr>
              <w:rPr>
                <w:b/>
              </w:rPr>
            </w:pPr>
            <w:r w:rsidRPr="00E43C20">
              <w:rPr>
                <w:b/>
              </w:rPr>
              <w:t>Staff</w:t>
            </w:r>
          </w:p>
        </w:tc>
        <w:tc>
          <w:tcPr>
            <w:tcW w:w="1336" w:type="dxa"/>
          </w:tcPr>
          <w:p w:rsidR="002D44B3" w:rsidRPr="00E43C20" w:rsidRDefault="002D44B3" w:rsidP="00C62B33">
            <w:pPr>
              <w:rPr>
                <w:b/>
              </w:rPr>
            </w:pPr>
            <w:r w:rsidRPr="00E43C20">
              <w:rPr>
                <w:b/>
              </w:rPr>
              <w:t>Duration (days)</w:t>
            </w:r>
          </w:p>
        </w:tc>
        <w:tc>
          <w:tcPr>
            <w:tcW w:w="1372" w:type="dxa"/>
          </w:tcPr>
          <w:p w:rsidR="002D44B3" w:rsidRPr="00E43C20" w:rsidRDefault="002D44B3" w:rsidP="00C62B33">
            <w:pPr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2D44B3" w:rsidTr="008227B6">
        <w:tc>
          <w:tcPr>
            <w:tcW w:w="515" w:type="dxa"/>
            <w:vMerge w:val="restart"/>
            <w:shd w:val="clear" w:color="auto" w:fill="D5DCE4" w:themeFill="text2" w:themeFillTint="33"/>
          </w:tcPr>
          <w:p w:rsidR="002D44B3" w:rsidRDefault="002D44B3" w:rsidP="00C62B33">
            <w:r>
              <w:t>1</w:t>
            </w:r>
          </w:p>
        </w:tc>
        <w:tc>
          <w:tcPr>
            <w:tcW w:w="1596" w:type="dxa"/>
            <w:vMerge w:val="restart"/>
            <w:shd w:val="clear" w:color="auto" w:fill="D5DCE4" w:themeFill="text2" w:themeFillTint="33"/>
          </w:tcPr>
          <w:p w:rsidR="002D44B3" w:rsidRDefault="002D44B3" w:rsidP="00C62B33">
            <w:r>
              <w:t>UNI</w:t>
            </w:r>
          </w:p>
        </w:tc>
        <w:tc>
          <w:tcPr>
            <w:tcW w:w="1210" w:type="dxa"/>
            <w:vMerge w:val="restart"/>
            <w:shd w:val="clear" w:color="auto" w:fill="D5DCE4" w:themeFill="text2" w:themeFillTint="33"/>
          </w:tcPr>
          <w:p w:rsidR="002D44B3" w:rsidRDefault="002D44B3" w:rsidP="00C62B33">
            <w:r>
              <w:t>BOKU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2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7</w:t>
            </w:r>
          </w:p>
        </w:tc>
        <w:tc>
          <w:tcPr>
            <w:tcW w:w="1372" w:type="dxa"/>
            <w:shd w:val="clear" w:color="auto" w:fill="D5DCE4" w:themeFill="tex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>
              <w:rPr>
                <w:highlight w:val="green"/>
              </w:rPr>
              <w:t>completed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596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10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63" w:type="dxa"/>
            <w:shd w:val="clear" w:color="auto" w:fill="D5DCE4" w:themeFill="tex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2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15</w:t>
            </w:r>
          </w:p>
        </w:tc>
        <w:tc>
          <w:tcPr>
            <w:tcW w:w="1372" w:type="dxa"/>
            <w:shd w:val="clear" w:color="auto" w:fill="D5DCE4" w:themeFill="tex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>
              <w:rPr>
                <w:highlight w:val="green"/>
              </w:rPr>
              <w:t>completed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596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10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63" w:type="dxa"/>
            <w:shd w:val="clear" w:color="auto" w:fill="D5DCE4" w:themeFill="tex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>
              <w:rPr>
                <w:highlight w:val="green"/>
              </w:rPr>
              <w:t>1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30</w:t>
            </w:r>
          </w:p>
        </w:tc>
        <w:tc>
          <w:tcPr>
            <w:tcW w:w="1372" w:type="dxa"/>
            <w:shd w:val="clear" w:color="auto" w:fill="D5DCE4" w:themeFill="tex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>
              <w:rPr>
                <w:highlight w:val="green"/>
              </w:rPr>
              <w:t>Completed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596" w:type="dxa"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10" w:type="dxa"/>
            <w:shd w:val="clear" w:color="auto" w:fill="D5DCE4" w:themeFill="text2" w:themeFillTint="33"/>
          </w:tcPr>
          <w:p w:rsidR="002D44B3" w:rsidRPr="00512B18" w:rsidRDefault="002D44B3" w:rsidP="00C62B33">
            <w:pPr>
              <w:rPr>
                <w:color w:val="FF0000"/>
                <w:highlight w:val="red"/>
              </w:rPr>
            </w:pPr>
          </w:p>
        </w:tc>
        <w:tc>
          <w:tcPr>
            <w:tcW w:w="1263" w:type="dxa"/>
            <w:shd w:val="clear" w:color="auto" w:fill="D5DCE4" w:themeFill="text2" w:themeFillTint="33"/>
          </w:tcPr>
          <w:p w:rsidR="002D44B3" w:rsidRPr="00512B18" w:rsidRDefault="002D44B3" w:rsidP="00C62B33">
            <w:pPr>
              <w:rPr>
                <w:color w:val="FF0000"/>
                <w:highlight w:val="red"/>
              </w:rPr>
            </w:pPr>
            <w:r w:rsidRPr="00512B18">
              <w:rPr>
                <w:color w:val="FF0000"/>
                <w:highlight w:val="red"/>
              </w:rPr>
              <w:t>1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512B18" w:rsidRDefault="002D44B3" w:rsidP="00C62B33">
            <w:pPr>
              <w:rPr>
                <w:color w:val="FF0000"/>
                <w:highlight w:val="red"/>
              </w:rPr>
            </w:pPr>
            <w:r w:rsidRPr="00512B18">
              <w:rPr>
                <w:color w:val="FF0000"/>
                <w:highlight w:val="red"/>
              </w:rPr>
              <w:t>30</w:t>
            </w:r>
          </w:p>
        </w:tc>
        <w:tc>
          <w:tcPr>
            <w:tcW w:w="1372" w:type="dxa"/>
            <w:shd w:val="clear" w:color="auto" w:fill="D5DCE4" w:themeFill="text2" w:themeFillTint="33"/>
          </w:tcPr>
          <w:p w:rsidR="002D44B3" w:rsidRPr="00512B18" w:rsidRDefault="002D44B3" w:rsidP="00C62B33">
            <w:pPr>
              <w:rPr>
                <w:color w:val="FF0000"/>
                <w:highlight w:val="red"/>
              </w:rPr>
            </w:pPr>
          </w:p>
        </w:tc>
      </w:tr>
      <w:tr w:rsidR="002D44B3" w:rsidTr="008227B6">
        <w:tc>
          <w:tcPr>
            <w:tcW w:w="515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596" w:type="dxa"/>
            <w:shd w:val="clear" w:color="auto" w:fill="D5DCE4" w:themeFill="text2" w:themeFillTint="33"/>
          </w:tcPr>
          <w:p w:rsidR="002D44B3" w:rsidRDefault="002D44B3" w:rsidP="00C62B33">
            <w:r>
              <w:t>BOKU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:rsidR="002D44B3" w:rsidRDefault="002D44B3" w:rsidP="00C62B33">
            <w:r>
              <w:t>UNI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2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7</w:t>
            </w:r>
          </w:p>
        </w:tc>
        <w:tc>
          <w:tcPr>
            <w:tcW w:w="1372" w:type="dxa"/>
            <w:shd w:val="clear" w:color="auto" w:fill="D5DCE4" w:themeFill="tex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>
              <w:rPr>
                <w:highlight w:val="green"/>
              </w:rPr>
              <w:t>Completed</w:t>
            </w:r>
          </w:p>
        </w:tc>
      </w:tr>
      <w:tr w:rsidR="002D44B3" w:rsidTr="008227B6">
        <w:tc>
          <w:tcPr>
            <w:tcW w:w="515" w:type="dxa"/>
            <w:vMerge w:val="restart"/>
            <w:shd w:val="clear" w:color="auto" w:fill="FBE4D5" w:themeFill="accent2" w:themeFillTint="33"/>
          </w:tcPr>
          <w:p w:rsidR="002D44B3" w:rsidRDefault="002D44B3" w:rsidP="00C62B33">
            <w:r>
              <w:t>2</w:t>
            </w:r>
          </w:p>
        </w:tc>
        <w:tc>
          <w:tcPr>
            <w:tcW w:w="1596" w:type="dxa"/>
            <w:vMerge w:val="restart"/>
            <w:shd w:val="clear" w:color="auto" w:fill="FBE4D5" w:themeFill="accent2" w:themeFillTint="33"/>
          </w:tcPr>
          <w:p w:rsidR="002D44B3" w:rsidRDefault="002D44B3" w:rsidP="00C62B33">
            <w:r>
              <w:t>UNI</w:t>
            </w:r>
          </w:p>
        </w:tc>
        <w:tc>
          <w:tcPr>
            <w:tcW w:w="1210" w:type="dxa"/>
            <w:vMerge w:val="restart"/>
            <w:shd w:val="clear" w:color="auto" w:fill="FBE4D5" w:themeFill="accent2" w:themeFillTint="33"/>
          </w:tcPr>
          <w:p w:rsidR="002D44B3" w:rsidRDefault="002D44B3" w:rsidP="00C62B33">
            <w:r>
              <w:t>UNIME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2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>
              <w:rPr>
                <w:highlight w:val="green"/>
              </w:rPr>
              <w:t>In progress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596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210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263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2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15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2D44B3" w:rsidRDefault="002D44B3" w:rsidP="00C62B33">
            <w:pPr>
              <w:rPr>
                <w:highlight w:val="green"/>
              </w:rPr>
            </w:pPr>
            <w:r>
              <w:rPr>
                <w:highlight w:val="green"/>
              </w:rPr>
              <w:t>In progress</w:t>
            </w:r>
          </w:p>
          <w:p w:rsidR="002D44B3" w:rsidRPr="0009573F" w:rsidRDefault="002D44B3" w:rsidP="00C62B33">
            <w:pPr>
              <w:rPr>
                <w:highlight w:val="green"/>
              </w:rPr>
            </w:pPr>
            <w:r>
              <w:rPr>
                <w:highlight w:val="green"/>
              </w:rPr>
              <w:t>In progress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596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210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263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2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30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>
              <w:rPr>
                <w:highlight w:val="green"/>
              </w:rPr>
              <w:t>In progress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596" w:type="dxa"/>
            <w:shd w:val="clear" w:color="auto" w:fill="FBE4D5" w:themeFill="accent2" w:themeFillTint="33"/>
          </w:tcPr>
          <w:p w:rsidR="002D44B3" w:rsidRDefault="002D44B3" w:rsidP="00C62B33">
            <w:r>
              <w:t>UNIME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2D44B3" w:rsidRDefault="002D44B3" w:rsidP="00C62B33">
            <w:r>
              <w:t>UNI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2D44B3" w:rsidRPr="004B304D" w:rsidRDefault="002D44B3" w:rsidP="00C62B33">
            <w:r w:rsidRPr="004B304D">
              <w:t>3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2D44B3" w:rsidRPr="004B304D" w:rsidRDefault="002D44B3" w:rsidP="00C62B33">
            <w:r w:rsidRPr="004B304D"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2D44B3" w:rsidRPr="004B304D" w:rsidRDefault="002D44B3" w:rsidP="00C62B33">
            <w:r>
              <w:t>May, 2019</w:t>
            </w:r>
          </w:p>
        </w:tc>
      </w:tr>
      <w:tr w:rsidR="002D44B3" w:rsidTr="008227B6">
        <w:tc>
          <w:tcPr>
            <w:tcW w:w="515" w:type="dxa"/>
            <w:vMerge w:val="restart"/>
            <w:shd w:val="clear" w:color="auto" w:fill="D5DCE4" w:themeFill="text2" w:themeFillTint="33"/>
          </w:tcPr>
          <w:p w:rsidR="002D44B3" w:rsidRDefault="002D44B3" w:rsidP="00C62B33">
            <w:r>
              <w:t>3</w:t>
            </w:r>
          </w:p>
        </w:tc>
        <w:tc>
          <w:tcPr>
            <w:tcW w:w="1596" w:type="dxa"/>
            <w:vMerge w:val="restart"/>
            <w:shd w:val="clear" w:color="auto" w:fill="D5DCE4" w:themeFill="text2" w:themeFillTint="33"/>
          </w:tcPr>
          <w:p w:rsidR="002D44B3" w:rsidRDefault="002D44B3" w:rsidP="00C62B33">
            <w:r>
              <w:t>UNI</w:t>
            </w:r>
          </w:p>
        </w:tc>
        <w:tc>
          <w:tcPr>
            <w:tcW w:w="1210" w:type="dxa"/>
            <w:vMerge w:val="restart"/>
            <w:shd w:val="clear" w:color="auto" w:fill="D5DCE4" w:themeFill="text2" w:themeFillTint="33"/>
          </w:tcPr>
          <w:p w:rsidR="002D44B3" w:rsidRDefault="002D44B3" w:rsidP="00C62B33">
            <w:r>
              <w:t>OE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2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7</w:t>
            </w:r>
          </w:p>
        </w:tc>
        <w:tc>
          <w:tcPr>
            <w:tcW w:w="1372" w:type="dxa"/>
            <w:vMerge w:val="restart"/>
            <w:shd w:val="clear" w:color="auto" w:fill="D5DCE4" w:themeFill="text2" w:themeFillTint="33"/>
          </w:tcPr>
          <w:p w:rsidR="002D44B3" w:rsidRPr="004B304D" w:rsidRDefault="002D44B3" w:rsidP="00C62B33">
            <w:r>
              <w:t>Till July, 2019, Call will be announced in the end of September 2018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596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10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63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2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15</w:t>
            </w:r>
          </w:p>
        </w:tc>
        <w:tc>
          <w:tcPr>
            <w:tcW w:w="1372" w:type="dxa"/>
            <w:vMerge/>
            <w:shd w:val="clear" w:color="auto" w:fill="D5DCE4" w:themeFill="text2" w:themeFillTint="33"/>
          </w:tcPr>
          <w:p w:rsidR="002D44B3" w:rsidRPr="004B304D" w:rsidRDefault="002D44B3" w:rsidP="00C62B33"/>
        </w:tc>
      </w:tr>
      <w:tr w:rsidR="002D44B3" w:rsidTr="008227B6">
        <w:tc>
          <w:tcPr>
            <w:tcW w:w="515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596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10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63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2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30</w:t>
            </w:r>
          </w:p>
        </w:tc>
        <w:tc>
          <w:tcPr>
            <w:tcW w:w="1372" w:type="dxa"/>
            <w:vMerge/>
            <w:shd w:val="clear" w:color="auto" w:fill="D5DCE4" w:themeFill="text2" w:themeFillTint="33"/>
          </w:tcPr>
          <w:p w:rsidR="002D44B3" w:rsidRPr="004B304D" w:rsidRDefault="002D44B3" w:rsidP="00C62B33"/>
        </w:tc>
      </w:tr>
      <w:tr w:rsidR="002D44B3" w:rsidTr="008227B6">
        <w:tc>
          <w:tcPr>
            <w:tcW w:w="515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596" w:type="dxa"/>
            <w:shd w:val="clear" w:color="auto" w:fill="D5DCE4" w:themeFill="text2" w:themeFillTint="33"/>
          </w:tcPr>
          <w:p w:rsidR="002D44B3" w:rsidRDefault="002D44B3" w:rsidP="00C62B33">
            <w:r>
              <w:t>OE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:rsidR="002D44B3" w:rsidRDefault="002D44B3" w:rsidP="00C62B33">
            <w:r>
              <w:t>UNI</w:t>
            </w:r>
          </w:p>
        </w:tc>
        <w:tc>
          <w:tcPr>
            <w:tcW w:w="1263" w:type="dxa"/>
            <w:shd w:val="clear" w:color="auto" w:fill="auto"/>
          </w:tcPr>
          <w:p w:rsidR="002D44B3" w:rsidRPr="004B304D" w:rsidRDefault="002D44B3" w:rsidP="00C62B33"/>
        </w:tc>
        <w:tc>
          <w:tcPr>
            <w:tcW w:w="1336" w:type="dxa"/>
            <w:shd w:val="clear" w:color="auto" w:fill="auto"/>
          </w:tcPr>
          <w:p w:rsidR="002D44B3" w:rsidRPr="004B304D" w:rsidRDefault="002D44B3" w:rsidP="00C62B33"/>
        </w:tc>
        <w:tc>
          <w:tcPr>
            <w:tcW w:w="1372" w:type="dxa"/>
            <w:shd w:val="clear" w:color="auto" w:fill="auto"/>
          </w:tcPr>
          <w:p w:rsidR="002D44B3" w:rsidRPr="004B304D" w:rsidRDefault="002D44B3" w:rsidP="00C62B33"/>
        </w:tc>
      </w:tr>
      <w:tr w:rsidR="002D44B3" w:rsidTr="008227B6">
        <w:tc>
          <w:tcPr>
            <w:tcW w:w="515" w:type="dxa"/>
            <w:vMerge w:val="restart"/>
            <w:shd w:val="clear" w:color="auto" w:fill="FBE4D5" w:themeFill="accent2" w:themeFillTint="33"/>
          </w:tcPr>
          <w:p w:rsidR="002D44B3" w:rsidRDefault="002D44B3" w:rsidP="00C62B33">
            <w:r>
              <w:t>4</w:t>
            </w:r>
          </w:p>
        </w:tc>
        <w:tc>
          <w:tcPr>
            <w:tcW w:w="1596" w:type="dxa"/>
            <w:vMerge w:val="restart"/>
            <w:shd w:val="clear" w:color="auto" w:fill="FBE4D5" w:themeFill="accent2" w:themeFillTint="33"/>
          </w:tcPr>
          <w:p w:rsidR="002D44B3" w:rsidRDefault="002D44B3" w:rsidP="00C62B33">
            <w:r>
              <w:t>UNI</w:t>
            </w:r>
          </w:p>
        </w:tc>
        <w:tc>
          <w:tcPr>
            <w:tcW w:w="1210" w:type="dxa"/>
            <w:vMerge w:val="restart"/>
            <w:shd w:val="clear" w:color="auto" w:fill="FBE4D5" w:themeFill="accent2" w:themeFillTint="33"/>
          </w:tcPr>
          <w:p w:rsidR="002D44B3" w:rsidRDefault="002D44B3" w:rsidP="00C62B33">
            <w:r>
              <w:t>MUHEC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2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>
              <w:rPr>
                <w:highlight w:val="green"/>
              </w:rPr>
              <w:t>Completed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596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210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263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2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15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>
              <w:rPr>
                <w:highlight w:val="green"/>
              </w:rPr>
              <w:t>Completed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596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210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263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2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30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2D44B3" w:rsidRPr="0009573F" w:rsidRDefault="002D44B3" w:rsidP="00C62B33">
            <w:pPr>
              <w:rPr>
                <w:highlight w:val="green"/>
              </w:rPr>
            </w:pPr>
            <w:r>
              <w:rPr>
                <w:highlight w:val="green"/>
              </w:rPr>
              <w:t>Completed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FBE4D5" w:themeFill="accent2" w:themeFillTint="33"/>
          </w:tcPr>
          <w:p w:rsidR="002D44B3" w:rsidRDefault="002D44B3" w:rsidP="00C62B33"/>
        </w:tc>
        <w:tc>
          <w:tcPr>
            <w:tcW w:w="1596" w:type="dxa"/>
            <w:shd w:val="clear" w:color="auto" w:fill="FBE4D5" w:themeFill="accent2" w:themeFillTint="33"/>
          </w:tcPr>
          <w:p w:rsidR="002D44B3" w:rsidRDefault="002D44B3" w:rsidP="00C62B33">
            <w:r>
              <w:t>MUHEC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2D44B3" w:rsidRDefault="002D44B3" w:rsidP="00C62B33">
            <w:r>
              <w:t>UNI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2D44B3" w:rsidRPr="004B304D" w:rsidRDefault="002D44B3" w:rsidP="00C62B33">
            <w:r w:rsidRPr="004B304D">
              <w:t>2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2D44B3" w:rsidRPr="004B304D" w:rsidRDefault="002D44B3" w:rsidP="00C62B33">
            <w:r w:rsidRPr="004B304D"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2D44B3" w:rsidRPr="004B304D" w:rsidRDefault="002D44B3" w:rsidP="00C62B33">
            <w:r>
              <w:t>To be confirmed</w:t>
            </w:r>
          </w:p>
        </w:tc>
      </w:tr>
      <w:tr w:rsidR="002D44B3" w:rsidTr="008227B6">
        <w:tc>
          <w:tcPr>
            <w:tcW w:w="515" w:type="dxa"/>
            <w:vMerge w:val="restart"/>
            <w:shd w:val="clear" w:color="auto" w:fill="D5DCE4" w:themeFill="text2" w:themeFillTint="33"/>
          </w:tcPr>
          <w:p w:rsidR="002D44B3" w:rsidRDefault="002D44B3" w:rsidP="00C62B33">
            <w:r>
              <w:t>5</w:t>
            </w:r>
          </w:p>
        </w:tc>
        <w:tc>
          <w:tcPr>
            <w:tcW w:w="1596" w:type="dxa"/>
            <w:vMerge w:val="restart"/>
            <w:shd w:val="clear" w:color="auto" w:fill="D5DCE4" w:themeFill="text2" w:themeFillTint="33"/>
          </w:tcPr>
          <w:p w:rsidR="002D44B3" w:rsidRDefault="002D44B3" w:rsidP="00C62B33">
            <w:r>
              <w:t>UNI</w:t>
            </w:r>
          </w:p>
        </w:tc>
        <w:tc>
          <w:tcPr>
            <w:tcW w:w="1210" w:type="dxa"/>
            <w:vMerge w:val="restart"/>
            <w:shd w:val="clear" w:color="auto" w:fill="D5DCE4" w:themeFill="text2" w:themeFillTint="33"/>
          </w:tcPr>
          <w:p w:rsidR="002D44B3" w:rsidRDefault="002D44B3" w:rsidP="00C62B33">
            <w:r>
              <w:t>UNSA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2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7</w:t>
            </w:r>
          </w:p>
        </w:tc>
        <w:tc>
          <w:tcPr>
            <w:tcW w:w="1372" w:type="dxa"/>
            <w:vMerge w:val="restart"/>
            <w:shd w:val="clear" w:color="auto" w:fill="D5DCE4" w:themeFill="text2" w:themeFillTint="33"/>
          </w:tcPr>
          <w:p w:rsidR="002D44B3" w:rsidRPr="004B304D" w:rsidRDefault="002D44B3" w:rsidP="00C62B33">
            <w:r>
              <w:t>Till July, 2019, Call will be announced in the end of September 2018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596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10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63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2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15</w:t>
            </w:r>
          </w:p>
        </w:tc>
        <w:tc>
          <w:tcPr>
            <w:tcW w:w="1372" w:type="dxa"/>
            <w:vMerge/>
            <w:shd w:val="clear" w:color="auto" w:fill="D5DCE4" w:themeFill="text2" w:themeFillTint="33"/>
          </w:tcPr>
          <w:p w:rsidR="002D44B3" w:rsidRPr="004B304D" w:rsidRDefault="002D44B3" w:rsidP="00C62B33"/>
        </w:tc>
      </w:tr>
      <w:tr w:rsidR="002D44B3" w:rsidTr="008227B6">
        <w:tc>
          <w:tcPr>
            <w:tcW w:w="515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596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10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263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2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30</w:t>
            </w:r>
          </w:p>
        </w:tc>
        <w:tc>
          <w:tcPr>
            <w:tcW w:w="1372" w:type="dxa"/>
            <w:vMerge/>
            <w:shd w:val="clear" w:color="auto" w:fill="D5DCE4" w:themeFill="text2" w:themeFillTint="33"/>
          </w:tcPr>
          <w:p w:rsidR="002D44B3" w:rsidRPr="004B304D" w:rsidRDefault="002D44B3" w:rsidP="00C62B33"/>
        </w:tc>
      </w:tr>
      <w:tr w:rsidR="002D44B3" w:rsidTr="008227B6">
        <w:tc>
          <w:tcPr>
            <w:tcW w:w="515" w:type="dxa"/>
            <w:vMerge/>
            <w:shd w:val="clear" w:color="auto" w:fill="D5DCE4" w:themeFill="text2" w:themeFillTint="33"/>
          </w:tcPr>
          <w:p w:rsidR="002D44B3" w:rsidRDefault="002D44B3" w:rsidP="00C62B33"/>
        </w:tc>
        <w:tc>
          <w:tcPr>
            <w:tcW w:w="1596" w:type="dxa"/>
            <w:shd w:val="clear" w:color="auto" w:fill="D5DCE4" w:themeFill="text2" w:themeFillTint="33"/>
          </w:tcPr>
          <w:p w:rsidR="002D44B3" w:rsidRDefault="002D44B3" w:rsidP="00C62B33">
            <w:r>
              <w:t>UNSA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:rsidR="002D44B3" w:rsidRDefault="002D44B3" w:rsidP="00C62B33">
            <w:r>
              <w:t>UNI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3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4B304D" w:rsidRDefault="002D44B3" w:rsidP="00C62B33">
            <w:r w:rsidRPr="004B304D">
              <w:t>7</w:t>
            </w:r>
          </w:p>
        </w:tc>
        <w:tc>
          <w:tcPr>
            <w:tcW w:w="1372" w:type="dxa"/>
            <w:shd w:val="clear" w:color="auto" w:fill="auto"/>
          </w:tcPr>
          <w:p w:rsidR="002D44B3" w:rsidRPr="004B304D" w:rsidRDefault="002D44B3" w:rsidP="00C62B33"/>
        </w:tc>
      </w:tr>
      <w:tr w:rsidR="002D44B3" w:rsidTr="008227B6">
        <w:tc>
          <w:tcPr>
            <w:tcW w:w="515" w:type="dxa"/>
            <w:vMerge w:val="restart"/>
            <w:shd w:val="clear" w:color="auto" w:fill="FBE4D5" w:themeFill="accent2" w:themeFillTint="33"/>
          </w:tcPr>
          <w:p w:rsidR="002D44B3" w:rsidRDefault="002D44B3" w:rsidP="002D44B3">
            <w:r>
              <w:t>6</w:t>
            </w:r>
          </w:p>
        </w:tc>
        <w:tc>
          <w:tcPr>
            <w:tcW w:w="1596" w:type="dxa"/>
            <w:vMerge w:val="restart"/>
            <w:shd w:val="clear" w:color="auto" w:fill="FBE4D5" w:themeFill="accent2" w:themeFillTint="33"/>
          </w:tcPr>
          <w:p w:rsidR="002D44B3" w:rsidRDefault="002D44B3" w:rsidP="002D44B3">
            <w:r>
              <w:t>UNI</w:t>
            </w:r>
          </w:p>
        </w:tc>
        <w:tc>
          <w:tcPr>
            <w:tcW w:w="1210" w:type="dxa"/>
            <w:vMerge w:val="restart"/>
            <w:shd w:val="clear" w:color="auto" w:fill="FBE4D5" w:themeFill="accent2" w:themeFillTint="33"/>
          </w:tcPr>
          <w:p w:rsidR="002D44B3" w:rsidRDefault="002D44B3" w:rsidP="002D44B3">
            <w:r>
              <w:t>TUC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2D44B3" w:rsidRPr="0009573F" w:rsidRDefault="002D44B3" w:rsidP="002D44B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2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2D44B3" w:rsidRPr="0009573F" w:rsidRDefault="002D44B3" w:rsidP="002D44B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2D44B3" w:rsidRPr="0009573F" w:rsidRDefault="002D44B3" w:rsidP="002D44B3">
            <w:pPr>
              <w:rPr>
                <w:highlight w:val="green"/>
              </w:rPr>
            </w:pPr>
            <w:r>
              <w:rPr>
                <w:highlight w:val="green"/>
              </w:rPr>
              <w:t>Completed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FBE4D5" w:themeFill="accent2" w:themeFillTint="33"/>
          </w:tcPr>
          <w:p w:rsidR="002D44B3" w:rsidRDefault="002D44B3" w:rsidP="002D44B3"/>
        </w:tc>
        <w:tc>
          <w:tcPr>
            <w:tcW w:w="1596" w:type="dxa"/>
            <w:vMerge/>
            <w:shd w:val="clear" w:color="auto" w:fill="FBE4D5" w:themeFill="accent2" w:themeFillTint="33"/>
          </w:tcPr>
          <w:p w:rsidR="002D44B3" w:rsidRDefault="002D44B3" w:rsidP="002D44B3"/>
        </w:tc>
        <w:tc>
          <w:tcPr>
            <w:tcW w:w="1210" w:type="dxa"/>
            <w:vMerge/>
            <w:shd w:val="clear" w:color="auto" w:fill="FBE4D5" w:themeFill="accent2" w:themeFillTint="33"/>
          </w:tcPr>
          <w:p w:rsidR="002D44B3" w:rsidRDefault="002D44B3" w:rsidP="002D44B3"/>
        </w:tc>
        <w:tc>
          <w:tcPr>
            <w:tcW w:w="1263" w:type="dxa"/>
            <w:shd w:val="clear" w:color="auto" w:fill="FBE4D5" w:themeFill="accent2" w:themeFillTint="33"/>
          </w:tcPr>
          <w:p w:rsidR="002D44B3" w:rsidRPr="0009573F" w:rsidRDefault="002D44B3" w:rsidP="002D44B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2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2D44B3" w:rsidRPr="0009573F" w:rsidRDefault="002D44B3" w:rsidP="002D44B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15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2D44B3" w:rsidRPr="0009573F" w:rsidRDefault="002D44B3" w:rsidP="002D44B3">
            <w:pPr>
              <w:rPr>
                <w:highlight w:val="green"/>
              </w:rPr>
            </w:pPr>
            <w:r>
              <w:rPr>
                <w:highlight w:val="green"/>
              </w:rPr>
              <w:t>Completed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FBE4D5" w:themeFill="accent2" w:themeFillTint="33"/>
          </w:tcPr>
          <w:p w:rsidR="002D44B3" w:rsidRDefault="002D44B3" w:rsidP="002D44B3"/>
        </w:tc>
        <w:tc>
          <w:tcPr>
            <w:tcW w:w="1596" w:type="dxa"/>
            <w:vMerge/>
            <w:shd w:val="clear" w:color="auto" w:fill="FBE4D5" w:themeFill="accent2" w:themeFillTint="33"/>
          </w:tcPr>
          <w:p w:rsidR="002D44B3" w:rsidRDefault="002D44B3" w:rsidP="002D44B3"/>
        </w:tc>
        <w:tc>
          <w:tcPr>
            <w:tcW w:w="1210" w:type="dxa"/>
            <w:vMerge/>
            <w:shd w:val="clear" w:color="auto" w:fill="FBE4D5" w:themeFill="accent2" w:themeFillTint="33"/>
          </w:tcPr>
          <w:p w:rsidR="002D44B3" w:rsidRDefault="002D44B3" w:rsidP="002D44B3"/>
        </w:tc>
        <w:tc>
          <w:tcPr>
            <w:tcW w:w="1263" w:type="dxa"/>
            <w:shd w:val="clear" w:color="auto" w:fill="FBE4D5" w:themeFill="accent2" w:themeFillTint="33"/>
          </w:tcPr>
          <w:p w:rsidR="002D44B3" w:rsidRPr="0009573F" w:rsidRDefault="002D44B3" w:rsidP="002D44B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2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2D44B3" w:rsidRPr="0009573F" w:rsidRDefault="002D44B3" w:rsidP="002D44B3">
            <w:pPr>
              <w:rPr>
                <w:highlight w:val="green"/>
              </w:rPr>
            </w:pPr>
            <w:r w:rsidRPr="0009573F">
              <w:rPr>
                <w:highlight w:val="green"/>
              </w:rPr>
              <w:t>30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2D44B3" w:rsidRPr="0009573F" w:rsidRDefault="002D44B3" w:rsidP="002D44B3">
            <w:pPr>
              <w:rPr>
                <w:highlight w:val="green"/>
              </w:rPr>
            </w:pPr>
            <w:r>
              <w:rPr>
                <w:highlight w:val="green"/>
              </w:rPr>
              <w:t>Completed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FBE4D5" w:themeFill="accent2" w:themeFillTint="33"/>
          </w:tcPr>
          <w:p w:rsidR="002D44B3" w:rsidRDefault="002D44B3" w:rsidP="002D44B3"/>
        </w:tc>
        <w:tc>
          <w:tcPr>
            <w:tcW w:w="1596" w:type="dxa"/>
            <w:shd w:val="clear" w:color="auto" w:fill="FBE4D5" w:themeFill="accent2" w:themeFillTint="33"/>
          </w:tcPr>
          <w:p w:rsidR="002D44B3" w:rsidRDefault="002D44B3" w:rsidP="002D44B3">
            <w:r>
              <w:t>TUC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2D44B3" w:rsidRDefault="002D44B3" w:rsidP="002D44B3">
            <w:r>
              <w:t>UNI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2D44B3" w:rsidRPr="004B304D" w:rsidRDefault="002D44B3" w:rsidP="002D44B3">
            <w:r w:rsidRPr="004B304D">
              <w:t>3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2D44B3" w:rsidRPr="004B304D" w:rsidRDefault="002D44B3" w:rsidP="002D44B3">
            <w:r w:rsidRPr="004B304D">
              <w:t>7</w:t>
            </w:r>
          </w:p>
        </w:tc>
        <w:tc>
          <w:tcPr>
            <w:tcW w:w="1372" w:type="dxa"/>
            <w:shd w:val="clear" w:color="auto" w:fill="auto"/>
          </w:tcPr>
          <w:p w:rsidR="002D44B3" w:rsidRPr="004B304D" w:rsidRDefault="002D44B3" w:rsidP="002D44B3"/>
        </w:tc>
      </w:tr>
      <w:tr w:rsidR="002D44B3" w:rsidTr="008227B6">
        <w:tc>
          <w:tcPr>
            <w:tcW w:w="515" w:type="dxa"/>
            <w:vMerge w:val="restart"/>
            <w:shd w:val="clear" w:color="auto" w:fill="D5DCE4" w:themeFill="text2" w:themeFillTint="33"/>
          </w:tcPr>
          <w:p w:rsidR="002D44B3" w:rsidRDefault="002D44B3" w:rsidP="002D44B3">
            <w:r>
              <w:t>7</w:t>
            </w:r>
          </w:p>
        </w:tc>
        <w:tc>
          <w:tcPr>
            <w:tcW w:w="1596" w:type="dxa"/>
            <w:vMerge w:val="restart"/>
            <w:shd w:val="clear" w:color="auto" w:fill="D5DCE4" w:themeFill="text2" w:themeFillTint="33"/>
          </w:tcPr>
          <w:p w:rsidR="002D44B3" w:rsidRDefault="002D44B3" w:rsidP="002D44B3">
            <w:r>
              <w:t>UNSA</w:t>
            </w:r>
          </w:p>
        </w:tc>
        <w:tc>
          <w:tcPr>
            <w:tcW w:w="1210" w:type="dxa"/>
            <w:vMerge w:val="restart"/>
            <w:shd w:val="clear" w:color="auto" w:fill="D5DCE4" w:themeFill="text2" w:themeFillTint="33"/>
          </w:tcPr>
          <w:p w:rsidR="002D44B3" w:rsidRDefault="002D44B3" w:rsidP="002D44B3">
            <w:r>
              <w:t>BOKU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2D44B3" w:rsidRPr="004B304D" w:rsidRDefault="002D44B3" w:rsidP="002D44B3">
            <w:r w:rsidRPr="004B304D">
              <w:t>3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4B304D" w:rsidRDefault="002D44B3" w:rsidP="002D44B3">
            <w:r w:rsidRPr="004B304D">
              <w:t>7</w:t>
            </w:r>
          </w:p>
        </w:tc>
        <w:tc>
          <w:tcPr>
            <w:tcW w:w="1372" w:type="dxa"/>
            <w:shd w:val="clear" w:color="auto" w:fill="auto"/>
          </w:tcPr>
          <w:p w:rsidR="002D44B3" w:rsidRPr="004B304D" w:rsidRDefault="008227B6" w:rsidP="002D44B3">
            <w:r>
              <w:t>Call will be announced till the end of September</w:t>
            </w:r>
          </w:p>
        </w:tc>
      </w:tr>
      <w:tr w:rsidR="002D44B3" w:rsidTr="008227B6">
        <w:tc>
          <w:tcPr>
            <w:tcW w:w="515" w:type="dxa"/>
            <w:vMerge/>
            <w:shd w:val="clear" w:color="auto" w:fill="D5DCE4" w:themeFill="text2" w:themeFillTint="33"/>
          </w:tcPr>
          <w:p w:rsidR="002D44B3" w:rsidRDefault="002D44B3" w:rsidP="002D44B3"/>
        </w:tc>
        <w:tc>
          <w:tcPr>
            <w:tcW w:w="1596" w:type="dxa"/>
            <w:vMerge/>
            <w:shd w:val="clear" w:color="auto" w:fill="D5DCE4" w:themeFill="text2" w:themeFillTint="33"/>
          </w:tcPr>
          <w:p w:rsidR="002D44B3" w:rsidRDefault="002D44B3" w:rsidP="002D44B3"/>
        </w:tc>
        <w:tc>
          <w:tcPr>
            <w:tcW w:w="1210" w:type="dxa"/>
            <w:vMerge/>
            <w:shd w:val="clear" w:color="auto" w:fill="D5DCE4" w:themeFill="text2" w:themeFillTint="33"/>
          </w:tcPr>
          <w:p w:rsidR="002D44B3" w:rsidRDefault="002D44B3" w:rsidP="002D44B3"/>
        </w:tc>
        <w:tc>
          <w:tcPr>
            <w:tcW w:w="1263" w:type="dxa"/>
            <w:shd w:val="clear" w:color="auto" w:fill="D5DCE4" w:themeFill="text2" w:themeFillTint="33"/>
          </w:tcPr>
          <w:p w:rsidR="002D44B3" w:rsidRPr="004B304D" w:rsidRDefault="002D44B3" w:rsidP="002D44B3">
            <w:r w:rsidRPr="004B304D">
              <w:t>2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2D44B3" w:rsidRPr="004B304D" w:rsidRDefault="002D44B3" w:rsidP="002D44B3">
            <w:r w:rsidRPr="004B304D">
              <w:t>15</w:t>
            </w:r>
          </w:p>
        </w:tc>
        <w:tc>
          <w:tcPr>
            <w:tcW w:w="1372" w:type="dxa"/>
            <w:shd w:val="clear" w:color="auto" w:fill="auto"/>
          </w:tcPr>
          <w:p w:rsidR="002D44B3" w:rsidRPr="004B304D" w:rsidRDefault="002D44B3" w:rsidP="002D44B3"/>
        </w:tc>
      </w:tr>
      <w:tr w:rsidR="008227B6" w:rsidTr="008227B6">
        <w:tc>
          <w:tcPr>
            <w:tcW w:w="515" w:type="dxa"/>
            <w:vMerge/>
            <w:shd w:val="clear" w:color="auto" w:fill="D5DCE4" w:themeFill="text2" w:themeFillTint="33"/>
          </w:tcPr>
          <w:p w:rsidR="008227B6" w:rsidRDefault="008227B6" w:rsidP="002D44B3"/>
        </w:tc>
        <w:tc>
          <w:tcPr>
            <w:tcW w:w="1596" w:type="dxa"/>
            <w:shd w:val="clear" w:color="auto" w:fill="D5DCE4" w:themeFill="text2" w:themeFillTint="33"/>
          </w:tcPr>
          <w:p w:rsidR="008227B6" w:rsidRDefault="008227B6" w:rsidP="002D44B3">
            <w:r>
              <w:t>BOKU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:rsidR="008227B6" w:rsidRDefault="008227B6" w:rsidP="002D44B3">
            <w:r>
              <w:t>UNSA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8227B6" w:rsidRPr="004B304D" w:rsidRDefault="008227B6" w:rsidP="002D44B3">
            <w:r w:rsidRPr="004B304D">
              <w:t>2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auto"/>
          </w:tcPr>
          <w:p w:rsidR="008227B6" w:rsidRPr="004B304D" w:rsidRDefault="008227B6" w:rsidP="00C07643">
            <w:r>
              <w:t>Call is announ</w:t>
            </w:r>
            <w:r>
              <w:t>ced, candidates selected, in progress</w:t>
            </w:r>
          </w:p>
        </w:tc>
      </w:tr>
      <w:tr w:rsidR="008227B6" w:rsidTr="008227B6">
        <w:tc>
          <w:tcPr>
            <w:tcW w:w="515" w:type="dxa"/>
            <w:vMerge w:val="restart"/>
            <w:shd w:val="clear" w:color="auto" w:fill="FBE4D5" w:themeFill="accent2" w:themeFillTint="33"/>
          </w:tcPr>
          <w:p w:rsidR="008227B6" w:rsidRDefault="008227B6" w:rsidP="002D44B3">
            <w:r>
              <w:t>8</w:t>
            </w:r>
          </w:p>
        </w:tc>
        <w:tc>
          <w:tcPr>
            <w:tcW w:w="1596" w:type="dxa"/>
            <w:vMerge w:val="restart"/>
            <w:shd w:val="clear" w:color="auto" w:fill="FBE4D5" w:themeFill="accent2" w:themeFillTint="33"/>
          </w:tcPr>
          <w:p w:rsidR="008227B6" w:rsidRDefault="008227B6" w:rsidP="002D44B3">
            <w:r>
              <w:t>UNSA</w:t>
            </w:r>
          </w:p>
        </w:tc>
        <w:tc>
          <w:tcPr>
            <w:tcW w:w="1210" w:type="dxa"/>
            <w:vMerge w:val="restart"/>
            <w:shd w:val="clear" w:color="auto" w:fill="FBE4D5" w:themeFill="accent2" w:themeFillTint="33"/>
          </w:tcPr>
          <w:p w:rsidR="008227B6" w:rsidRDefault="008227B6" w:rsidP="002D44B3">
            <w:r>
              <w:t>UNIME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8227B6" w:rsidRPr="004B304D" w:rsidRDefault="008227B6" w:rsidP="00C07643">
            <w:r>
              <w:t>September 2018</w:t>
            </w:r>
          </w:p>
        </w:tc>
      </w:tr>
      <w:tr w:rsidR="008227B6" w:rsidTr="008227B6">
        <w:tc>
          <w:tcPr>
            <w:tcW w:w="515" w:type="dxa"/>
            <w:vMerge/>
            <w:shd w:val="clear" w:color="auto" w:fill="FBE4D5" w:themeFill="accent2" w:themeFillTint="33"/>
          </w:tcPr>
          <w:p w:rsidR="008227B6" w:rsidRDefault="008227B6" w:rsidP="002D44B3"/>
        </w:tc>
        <w:tc>
          <w:tcPr>
            <w:tcW w:w="1596" w:type="dxa"/>
            <w:vMerge/>
            <w:shd w:val="clear" w:color="auto" w:fill="FBE4D5" w:themeFill="accent2" w:themeFillTint="33"/>
          </w:tcPr>
          <w:p w:rsidR="008227B6" w:rsidRDefault="008227B6" w:rsidP="002D44B3"/>
        </w:tc>
        <w:tc>
          <w:tcPr>
            <w:tcW w:w="1210" w:type="dxa"/>
            <w:vMerge/>
            <w:shd w:val="clear" w:color="auto" w:fill="FBE4D5" w:themeFill="accent2" w:themeFillTint="33"/>
          </w:tcPr>
          <w:p w:rsidR="008227B6" w:rsidRDefault="008227B6" w:rsidP="002D44B3"/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2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15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8227B6" w:rsidRPr="004B304D" w:rsidRDefault="008227B6" w:rsidP="002D44B3"/>
        </w:tc>
      </w:tr>
      <w:tr w:rsidR="008227B6" w:rsidTr="008227B6">
        <w:tc>
          <w:tcPr>
            <w:tcW w:w="515" w:type="dxa"/>
            <w:vMerge/>
            <w:shd w:val="clear" w:color="auto" w:fill="FBE4D5" w:themeFill="accent2" w:themeFillTint="33"/>
          </w:tcPr>
          <w:p w:rsidR="008227B6" w:rsidRDefault="008227B6" w:rsidP="002D44B3"/>
        </w:tc>
        <w:tc>
          <w:tcPr>
            <w:tcW w:w="1596" w:type="dxa"/>
            <w:shd w:val="clear" w:color="auto" w:fill="FBE4D5" w:themeFill="accent2" w:themeFillTint="33"/>
          </w:tcPr>
          <w:p w:rsidR="008227B6" w:rsidRDefault="008227B6" w:rsidP="002D44B3">
            <w:r>
              <w:t>UNIME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8227B6" w:rsidRDefault="008227B6" w:rsidP="002D44B3">
            <w:r>
              <w:t>UNSA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8227B6" w:rsidRPr="004B304D" w:rsidRDefault="008227B6" w:rsidP="00C07643">
            <w:r>
              <w:t>May 2019</w:t>
            </w:r>
          </w:p>
        </w:tc>
      </w:tr>
      <w:tr w:rsidR="008227B6" w:rsidTr="008227B6">
        <w:tc>
          <w:tcPr>
            <w:tcW w:w="515" w:type="dxa"/>
            <w:shd w:val="clear" w:color="auto" w:fill="D5DCE4" w:themeFill="text2" w:themeFillTint="33"/>
          </w:tcPr>
          <w:p w:rsidR="008227B6" w:rsidRDefault="008227B6" w:rsidP="002D44B3">
            <w:r>
              <w:lastRenderedPageBreak/>
              <w:t>9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:rsidR="008227B6" w:rsidRDefault="008227B6" w:rsidP="002D44B3">
            <w:r>
              <w:t>MUHEC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:rsidR="008227B6" w:rsidRDefault="008227B6" w:rsidP="002D44B3">
            <w:r>
              <w:t>UNSA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8227B6" w:rsidRPr="004B304D" w:rsidRDefault="008227B6" w:rsidP="002D44B3">
            <w:r w:rsidRPr="004B304D">
              <w:t>2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D5DCE4" w:themeFill="text2" w:themeFillTint="33"/>
          </w:tcPr>
          <w:p w:rsidR="008227B6" w:rsidRPr="004B304D" w:rsidRDefault="008227B6" w:rsidP="002D44B3">
            <w:r>
              <w:t>To be confirmed</w:t>
            </w:r>
          </w:p>
        </w:tc>
      </w:tr>
      <w:tr w:rsidR="008227B6" w:rsidTr="008227B6">
        <w:tc>
          <w:tcPr>
            <w:tcW w:w="515" w:type="dxa"/>
            <w:shd w:val="clear" w:color="auto" w:fill="FBE4D5" w:themeFill="accent2" w:themeFillTint="33"/>
          </w:tcPr>
          <w:p w:rsidR="008227B6" w:rsidRDefault="008227B6" w:rsidP="002D44B3">
            <w:r>
              <w:t>10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:rsidR="008227B6" w:rsidRDefault="008227B6" w:rsidP="002D44B3">
            <w:r>
              <w:t>TUC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8227B6" w:rsidRDefault="008227B6" w:rsidP="002D44B3">
            <w:r>
              <w:t>UNSA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auto"/>
          </w:tcPr>
          <w:p w:rsidR="008227B6" w:rsidRPr="004B304D" w:rsidRDefault="008227B6" w:rsidP="002D44B3"/>
        </w:tc>
      </w:tr>
      <w:tr w:rsidR="008227B6" w:rsidTr="008227B6">
        <w:trPr>
          <w:trHeight w:val="298"/>
        </w:trPr>
        <w:tc>
          <w:tcPr>
            <w:tcW w:w="515" w:type="dxa"/>
            <w:vMerge w:val="restart"/>
            <w:shd w:val="clear" w:color="auto" w:fill="D5DCE4" w:themeFill="text2" w:themeFillTint="33"/>
          </w:tcPr>
          <w:p w:rsidR="008227B6" w:rsidRDefault="008227B6" w:rsidP="002D44B3">
            <w:r>
              <w:t>11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:rsidR="008227B6" w:rsidRDefault="008227B6" w:rsidP="002D44B3">
            <w:r>
              <w:t>KPA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:rsidR="008227B6" w:rsidRDefault="008227B6" w:rsidP="002D44B3">
            <w:r>
              <w:t>OE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8227B6" w:rsidRPr="004B304D" w:rsidRDefault="008227B6" w:rsidP="002D44B3">
            <w:r w:rsidRPr="004B304D">
              <w:t>4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auto"/>
          </w:tcPr>
          <w:p w:rsidR="008227B6" w:rsidRPr="004B304D" w:rsidRDefault="008227B6" w:rsidP="002D44B3">
            <w:r>
              <w:t>November 2018</w:t>
            </w:r>
          </w:p>
        </w:tc>
      </w:tr>
      <w:tr w:rsidR="008227B6" w:rsidTr="008227B6">
        <w:tc>
          <w:tcPr>
            <w:tcW w:w="515" w:type="dxa"/>
            <w:vMerge/>
            <w:shd w:val="clear" w:color="auto" w:fill="D5DCE4" w:themeFill="text2" w:themeFillTint="33"/>
          </w:tcPr>
          <w:p w:rsidR="008227B6" w:rsidRDefault="008227B6" w:rsidP="002D44B3"/>
        </w:tc>
        <w:tc>
          <w:tcPr>
            <w:tcW w:w="1596" w:type="dxa"/>
            <w:shd w:val="clear" w:color="auto" w:fill="D5DCE4" w:themeFill="text2" w:themeFillTint="33"/>
          </w:tcPr>
          <w:p w:rsidR="008227B6" w:rsidRDefault="008227B6" w:rsidP="002D44B3">
            <w:r>
              <w:t>OE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:rsidR="008227B6" w:rsidRDefault="008227B6" w:rsidP="002D44B3">
            <w:r>
              <w:t>KPA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8227B6" w:rsidRPr="004B304D" w:rsidRDefault="008227B6" w:rsidP="002D44B3">
            <w:r w:rsidRPr="004B304D">
              <w:t>4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auto"/>
          </w:tcPr>
          <w:p w:rsidR="008227B6" w:rsidRPr="004B304D" w:rsidRDefault="008227B6" w:rsidP="002D44B3">
            <w:r>
              <w:t>October 2018</w:t>
            </w:r>
          </w:p>
        </w:tc>
      </w:tr>
      <w:tr w:rsidR="008227B6" w:rsidTr="008227B6">
        <w:tc>
          <w:tcPr>
            <w:tcW w:w="515" w:type="dxa"/>
            <w:vMerge w:val="restart"/>
            <w:shd w:val="clear" w:color="auto" w:fill="FBE4D5" w:themeFill="accent2" w:themeFillTint="33"/>
          </w:tcPr>
          <w:p w:rsidR="008227B6" w:rsidRDefault="008227B6" w:rsidP="002D44B3">
            <w:r>
              <w:t>12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:rsidR="008227B6" w:rsidRDefault="008227B6" w:rsidP="002D44B3">
            <w:r>
              <w:t>KPA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8227B6" w:rsidRDefault="008227B6" w:rsidP="002D44B3">
            <w:r>
              <w:t>UBL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/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/>
        </w:tc>
        <w:tc>
          <w:tcPr>
            <w:tcW w:w="1372" w:type="dxa"/>
            <w:shd w:val="clear" w:color="auto" w:fill="auto"/>
          </w:tcPr>
          <w:p w:rsidR="008227B6" w:rsidRPr="004B304D" w:rsidRDefault="008227B6" w:rsidP="002D44B3"/>
        </w:tc>
      </w:tr>
      <w:tr w:rsidR="008227B6" w:rsidTr="008227B6">
        <w:tc>
          <w:tcPr>
            <w:tcW w:w="515" w:type="dxa"/>
            <w:vMerge/>
            <w:shd w:val="clear" w:color="auto" w:fill="FBE4D5" w:themeFill="accent2" w:themeFillTint="33"/>
          </w:tcPr>
          <w:p w:rsidR="008227B6" w:rsidRDefault="008227B6" w:rsidP="002D44B3"/>
        </w:tc>
        <w:tc>
          <w:tcPr>
            <w:tcW w:w="1596" w:type="dxa"/>
            <w:shd w:val="clear" w:color="auto" w:fill="FBE4D5" w:themeFill="accent2" w:themeFillTint="33"/>
          </w:tcPr>
          <w:p w:rsidR="008227B6" w:rsidRDefault="008227B6" w:rsidP="002D44B3">
            <w:r>
              <w:t>UBL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8227B6" w:rsidRDefault="008227B6" w:rsidP="002D44B3">
            <w:r>
              <w:t xml:space="preserve">KPA 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auto"/>
          </w:tcPr>
          <w:p w:rsidR="008227B6" w:rsidRPr="004B304D" w:rsidRDefault="008227B6" w:rsidP="002D44B3"/>
        </w:tc>
      </w:tr>
      <w:tr w:rsidR="008227B6" w:rsidTr="008227B6">
        <w:tc>
          <w:tcPr>
            <w:tcW w:w="515" w:type="dxa"/>
            <w:shd w:val="clear" w:color="auto" w:fill="D5DCE4" w:themeFill="text2" w:themeFillTint="33"/>
          </w:tcPr>
          <w:p w:rsidR="008227B6" w:rsidRDefault="008227B6" w:rsidP="002D44B3">
            <w:r>
              <w:t>13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:rsidR="008227B6" w:rsidRDefault="008227B6" w:rsidP="002D44B3">
            <w:r>
              <w:t>KPA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:rsidR="008227B6" w:rsidRDefault="008227B6" w:rsidP="002D44B3">
            <w:r>
              <w:t>TUC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auto"/>
          </w:tcPr>
          <w:p w:rsidR="008227B6" w:rsidRPr="004B304D" w:rsidRDefault="008227B6" w:rsidP="002D44B3">
            <w:r>
              <w:t>In progress</w:t>
            </w:r>
          </w:p>
        </w:tc>
      </w:tr>
      <w:tr w:rsidR="008227B6" w:rsidTr="008227B6">
        <w:tc>
          <w:tcPr>
            <w:tcW w:w="515" w:type="dxa"/>
            <w:shd w:val="clear" w:color="auto" w:fill="FBE4D5" w:themeFill="accent2" w:themeFillTint="33"/>
          </w:tcPr>
          <w:p w:rsidR="008227B6" w:rsidRDefault="008227B6" w:rsidP="002D44B3">
            <w:r>
              <w:t>14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:rsidR="008227B6" w:rsidRDefault="008227B6" w:rsidP="002D44B3">
            <w:r>
              <w:t>KPA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8227B6" w:rsidRDefault="008227B6" w:rsidP="002D44B3">
            <w:r>
              <w:t>MUHEC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8227B6" w:rsidRPr="004B304D" w:rsidRDefault="008227B6" w:rsidP="002D44B3">
            <w:r>
              <w:t>October 2018</w:t>
            </w:r>
          </w:p>
        </w:tc>
      </w:tr>
      <w:tr w:rsidR="008227B6" w:rsidTr="008227B6">
        <w:tc>
          <w:tcPr>
            <w:tcW w:w="515" w:type="dxa"/>
            <w:shd w:val="clear" w:color="auto" w:fill="D5DCE4" w:themeFill="text2" w:themeFillTint="33"/>
          </w:tcPr>
          <w:p w:rsidR="008227B6" w:rsidRDefault="008227B6" w:rsidP="002D44B3">
            <w:r>
              <w:t>15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:rsidR="008227B6" w:rsidRDefault="008227B6" w:rsidP="002D44B3">
            <w:r>
              <w:t>UPKM</w:t>
            </w:r>
          </w:p>
        </w:tc>
        <w:tc>
          <w:tcPr>
            <w:tcW w:w="1210" w:type="dxa"/>
            <w:shd w:val="clear" w:color="auto" w:fill="D5DCE4" w:themeFill="text2" w:themeFillTint="33"/>
          </w:tcPr>
          <w:p w:rsidR="008227B6" w:rsidRDefault="008227B6" w:rsidP="002D44B3">
            <w:r>
              <w:t>UNSA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D5DCE4" w:themeFill="text2" w:themeFillTint="33"/>
          </w:tcPr>
          <w:p w:rsidR="008227B6" w:rsidRPr="004B304D" w:rsidRDefault="008227B6" w:rsidP="002D44B3">
            <w:r>
              <w:t>To be confirmed</w:t>
            </w:r>
          </w:p>
        </w:tc>
      </w:tr>
      <w:tr w:rsidR="008227B6" w:rsidTr="008227B6">
        <w:tc>
          <w:tcPr>
            <w:tcW w:w="515" w:type="dxa"/>
            <w:shd w:val="clear" w:color="auto" w:fill="FBE4D5" w:themeFill="accent2" w:themeFillTint="33"/>
          </w:tcPr>
          <w:p w:rsidR="008227B6" w:rsidRDefault="008227B6" w:rsidP="002D44B3">
            <w:r>
              <w:t>16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:rsidR="008227B6" w:rsidRDefault="008227B6" w:rsidP="002D44B3">
            <w:r>
              <w:t>UPKM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8227B6" w:rsidRDefault="008227B6" w:rsidP="002D44B3">
            <w:r>
              <w:t>OE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>
            <w:r>
              <w:t>3/</w:t>
            </w:r>
            <w:r w:rsidRPr="004B304D">
              <w:t>4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8227B6" w:rsidRPr="004B304D" w:rsidRDefault="008227B6" w:rsidP="002D44B3">
            <w:r w:rsidRPr="00E070E7">
              <w:rPr>
                <w:highlight w:val="green"/>
              </w:rPr>
              <w:t>Completed</w:t>
            </w:r>
            <w:r>
              <w:t>, one in progress</w:t>
            </w:r>
          </w:p>
        </w:tc>
      </w:tr>
      <w:tr w:rsidR="008227B6" w:rsidTr="008227B6">
        <w:tc>
          <w:tcPr>
            <w:tcW w:w="515" w:type="dxa"/>
            <w:shd w:val="clear" w:color="auto" w:fill="FBE4D5" w:themeFill="accent2" w:themeFillTint="33"/>
          </w:tcPr>
          <w:p w:rsidR="008227B6" w:rsidRDefault="008227B6" w:rsidP="002D44B3">
            <w:r>
              <w:t>18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:rsidR="008227B6" w:rsidRDefault="008227B6" w:rsidP="002D44B3">
            <w:r>
              <w:t>MUHEC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8227B6" w:rsidRDefault="008227B6" w:rsidP="002D44B3">
            <w:r>
              <w:t>UPKM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2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8227B6" w:rsidRPr="004B304D" w:rsidRDefault="008227B6" w:rsidP="002D44B3">
            <w:r>
              <w:t>To be confirmed</w:t>
            </w:r>
          </w:p>
        </w:tc>
      </w:tr>
      <w:tr w:rsidR="008227B6" w:rsidTr="008227B6">
        <w:tc>
          <w:tcPr>
            <w:tcW w:w="515" w:type="dxa"/>
            <w:shd w:val="clear" w:color="auto" w:fill="BDD6EE" w:themeFill="accent5" w:themeFillTint="66"/>
          </w:tcPr>
          <w:p w:rsidR="008227B6" w:rsidRDefault="008227B6" w:rsidP="002D44B3">
            <w:r>
              <w:t>19</w:t>
            </w:r>
          </w:p>
        </w:tc>
        <w:tc>
          <w:tcPr>
            <w:tcW w:w="1596" w:type="dxa"/>
            <w:shd w:val="clear" w:color="auto" w:fill="BDD6EE" w:themeFill="accent5" w:themeFillTint="66"/>
          </w:tcPr>
          <w:p w:rsidR="008227B6" w:rsidRDefault="008227B6" w:rsidP="002D44B3">
            <w:r>
              <w:t>UPKM</w:t>
            </w:r>
          </w:p>
        </w:tc>
        <w:tc>
          <w:tcPr>
            <w:tcW w:w="1210" w:type="dxa"/>
            <w:shd w:val="clear" w:color="auto" w:fill="BDD6EE" w:themeFill="accent5" w:themeFillTint="66"/>
          </w:tcPr>
          <w:p w:rsidR="008227B6" w:rsidRDefault="008227B6" w:rsidP="002D44B3">
            <w:r>
              <w:t>UBL</w:t>
            </w:r>
          </w:p>
        </w:tc>
        <w:tc>
          <w:tcPr>
            <w:tcW w:w="1263" w:type="dxa"/>
            <w:shd w:val="clear" w:color="auto" w:fill="BDD6EE" w:themeFill="accent5" w:themeFillTint="66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BDD6EE" w:themeFill="accent5" w:themeFillTint="66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BDD6EE" w:themeFill="accent5" w:themeFillTint="66"/>
          </w:tcPr>
          <w:p w:rsidR="008227B6" w:rsidRPr="004B304D" w:rsidRDefault="008227B6" w:rsidP="002D44B3">
            <w:r>
              <w:t>To be confirmed</w:t>
            </w:r>
          </w:p>
        </w:tc>
      </w:tr>
      <w:tr w:rsidR="008227B6" w:rsidTr="008227B6">
        <w:trPr>
          <w:trHeight w:val="328"/>
        </w:trPr>
        <w:tc>
          <w:tcPr>
            <w:tcW w:w="515" w:type="dxa"/>
            <w:shd w:val="clear" w:color="auto" w:fill="FBE4D5" w:themeFill="accent2" w:themeFillTint="33"/>
          </w:tcPr>
          <w:p w:rsidR="008227B6" w:rsidRDefault="008227B6" w:rsidP="002D44B3">
            <w:r>
              <w:t>20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:rsidR="008227B6" w:rsidRDefault="008227B6" w:rsidP="002D44B3">
            <w:r>
              <w:t>UBL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8227B6" w:rsidRDefault="008227B6" w:rsidP="002D44B3">
            <w:r>
              <w:t>OE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auto"/>
          </w:tcPr>
          <w:p w:rsidR="008227B6" w:rsidRPr="004B304D" w:rsidRDefault="008227B6" w:rsidP="002D44B3">
            <w:r>
              <w:t>in progress</w:t>
            </w:r>
          </w:p>
        </w:tc>
      </w:tr>
      <w:tr w:rsidR="008227B6" w:rsidTr="008227B6">
        <w:tc>
          <w:tcPr>
            <w:tcW w:w="515" w:type="dxa"/>
            <w:shd w:val="clear" w:color="auto" w:fill="BDD6EE" w:themeFill="accent5" w:themeFillTint="66"/>
          </w:tcPr>
          <w:p w:rsidR="008227B6" w:rsidRDefault="008227B6" w:rsidP="002D44B3">
            <w:r>
              <w:t>21</w:t>
            </w:r>
          </w:p>
        </w:tc>
        <w:tc>
          <w:tcPr>
            <w:tcW w:w="1596" w:type="dxa"/>
            <w:shd w:val="clear" w:color="auto" w:fill="BDD6EE" w:themeFill="accent5" w:themeFillTint="66"/>
          </w:tcPr>
          <w:p w:rsidR="008227B6" w:rsidRDefault="008227B6" w:rsidP="002D44B3">
            <w:r>
              <w:t>TCASU</w:t>
            </w:r>
          </w:p>
        </w:tc>
        <w:tc>
          <w:tcPr>
            <w:tcW w:w="1210" w:type="dxa"/>
            <w:shd w:val="clear" w:color="auto" w:fill="BDD6EE" w:themeFill="accent5" w:themeFillTint="66"/>
          </w:tcPr>
          <w:p w:rsidR="008227B6" w:rsidRDefault="008227B6" w:rsidP="002D44B3">
            <w:r>
              <w:t>UBL</w:t>
            </w:r>
          </w:p>
        </w:tc>
        <w:tc>
          <w:tcPr>
            <w:tcW w:w="1263" w:type="dxa"/>
            <w:shd w:val="clear" w:color="auto" w:fill="BDD6EE" w:themeFill="accent5" w:themeFillTint="66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BDD6EE" w:themeFill="accent5" w:themeFillTint="66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BDD6EE" w:themeFill="accent5" w:themeFillTint="66"/>
          </w:tcPr>
          <w:p w:rsidR="008227B6" w:rsidRPr="004B304D" w:rsidRDefault="008227B6" w:rsidP="002D44B3">
            <w:r>
              <w:t>To be confirmed</w:t>
            </w:r>
          </w:p>
        </w:tc>
      </w:tr>
      <w:tr w:rsidR="008227B6" w:rsidTr="008227B6">
        <w:tc>
          <w:tcPr>
            <w:tcW w:w="515" w:type="dxa"/>
            <w:shd w:val="clear" w:color="auto" w:fill="FBE4D5" w:themeFill="accent2" w:themeFillTint="33"/>
          </w:tcPr>
          <w:p w:rsidR="008227B6" w:rsidRDefault="008227B6" w:rsidP="002D44B3">
            <w:r>
              <w:t>22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:rsidR="008227B6" w:rsidRDefault="008227B6" w:rsidP="002D44B3">
            <w:r>
              <w:t>TCASU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8227B6" w:rsidRDefault="008227B6" w:rsidP="002D44B3">
            <w:r>
              <w:t>KPA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8227B6" w:rsidRPr="004B304D" w:rsidRDefault="008227B6" w:rsidP="002D44B3">
            <w:r>
              <w:t>To be confirmed</w:t>
            </w:r>
          </w:p>
        </w:tc>
      </w:tr>
      <w:tr w:rsidR="008227B6" w:rsidTr="008227B6">
        <w:tc>
          <w:tcPr>
            <w:tcW w:w="515" w:type="dxa"/>
            <w:shd w:val="clear" w:color="auto" w:fill="BDD6EE" w:themeFill="accent5" w:themeFillTint="66"/>
          </w:tcPr>
          <w:p w:rsidR="008227B6" w:rsidRDefault="008227B6" w:rsidP="002D44B3">
            <w:r>
              <w:t>23</w:t>
            </w:r>
          </w:p>
        </w:tc>
        <w:tc>
          <w:tcPr>
            <w:tcW w:w="1596" w:type="dxa"/>
            <w:shd w:val="clear" w:color="auto" w:fill="BDD6EE" w:themeFill="accent5" w:themeFillTint="66"/>
          </w:tcPr>
          <w:p w:rsidR="008227B6" w:rsidRDefault="008227B6" w:rsidP="002D44B3">
            <w:r>
              <w:t>TCASU</w:t>
            </w:r>
          </w:p>
        </w:tc>
        <w:tc>
          <w:tcPr>
            <w:tcW w:w="1210" w:type="dxa"/>
            <w:shd w:val="clear" w:color="auto" w:fill="BDD6EE" w:themeFill="accent5" w:themeFillTint="66"/>
          </w:tcPr>
          <w:p w:rsidR="008227B6" w:rsidRDefault="008227B6" w:rsidP="002D44B3">
            <w:r>
              <w:t>TUC</w:t>
            </w:r>
          </w:p>
        </w:tc>
        <w:tc>
          <w:tcPr>
            <w:tcW w:w="1263" w:type="dxa"/>
            <w:shd w:val="clear" w:color="auto" w:fill="BDD6EE" w:themeFill="accent5" w:themeFillTint="66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BDD6EE" w:themeFill="accent5" w:themeFillTint="66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BDD6EE" w:themeFill="accent5" w:themeFillTint="66"/>
          </w:tcPr>
          <w:p w:rsidR="008227B6" w:rsidRPr="004B304D" w:rsidRDefault="008227B6" w:rsidP="002D44B3">
            <w:r w:rsidRPr="00E070E7">
              <w:rPr>
                <w:highlight w:val="green"/>
              </w:rPr>
              <w:t>Completed</w:t>
            </w:r>
          </w:p>
        </w:tc>
      </w:tr>
      <w:tr w:rsidR="008227B6" w:rsidTr="008227B6">
        <w:tc>
          <w:tcPr>
            <w:tcW w:w="515" w:type="dxa"/>
            <w:shd w:val="clear" w:color="auto" w:fill="FBE4D5" w:themeFill="accent2" w:themeFillTint="33"/>
          </w:tcPr>
          <w:p w:rsidR="008227B6" w:rsidRDefault="008227B6" w:rsidP="002D44B3">
            <w:r>
              <w:t>24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:rsidR="008227B6" w:rsidRDefault="008227B6" w:rsidP="002D44B3">
            <w:r>
              <w:t>UNID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8227B6" w:rsidRDefault="008227B6" w:rsidP="002D44B3">
            <w:r>
              <w:t>OE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8227B6" w:rsidRPr="004B304D" w:rsidRDefault="008227B6" w:rsidP="002D44B3">
            <w:r>
              <w:t>To be confirmed, November 2018</w:t>
            </w:r>
          </w:p>
        </w:tc>
      </w:tr>
      <w:tr w:rsidR="008227B6" w:rsidTr="008227B6">
        <w:tc>
          <w:tcPr>
            <w:tcW w:w="515" w:type="dxa"/>
            <w:shd w:val="clear" w:color="auto" w:fill="BDD6EE" w:themeFill="accent5" w:themeFillTint="66"/>
          </w:tcPr>
          <w:p w:rsidR="008227B6" w:rsidRDefault="008227B6" w:rsidP="002D44B3">
            <w:r>
              <w:t>25</w:t>
            </w:r>
          </w:p>
        </w:tc>
        <w:tc>
          <w:tcPr>
            <w:tcW w:w="1596" w:type="dxa"/>
            <w:shd w:val="clear" w:color="auto" w:fill="BDD6EE" w:themeFill="accent5" w:themeFillTint="66"/>
          </w:tcPr>
          <w:p w:rsidR="008227B6" w:rsidRDefault="008227B6" w:rsidP="002D44B3">
            <w:r>
              <w:t>UNID</w:t>
            </w:r>
          </w:p>
        </w:tc>
        <w:tc>
          <w:tcPr>
            <w:tcW w:w="1210" w:type="dxa"/>
            <w:shd w:val="clear" w:color="auto" w:fill="BDD6EE" w:themeFill="accent5" w:themeFillTint="66"/>
          </w:tcPr>
          <w:p w:rsidR="008227B6" w:rsidRDefault="008227B6" w:rsidP="002D44B3">
            <w:r>
              <w:t>MUHEC</w:t>
            </w:r>
          </w:p>
        </w:tc>
        <w:tc>
          <w:tcPr>
            <w:tcW w:w="1263" w:type="dxa"/>
            <w:shd w:val="clear" w:color="auto" w:fill="BDD6EE" w:themeFill="accent5" w:themeFillTint="66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BDD6EE" w:themeFill="accent5" w:themeFillTint="66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BDD6EE" w:themeFill="accent5" w:themeFillTint="66"/>
          </w:tcPr>
          <w:p w:rsidR="008227B6" w:rsidRPr="004B304D" w:rsidRDefault="008227B6" w:rsidP="002D44B3">
            <w:r>
              <w:rPr>
                <w:highlight w:val="yellow"/>
              </w:rPr>
              <w:t>need confirmation of</w:t>
            </w:r>
            <w:bookmarkStart w:id="1" w:name="_GoBack"/>
            <w:bookmarkEnd w:id="1"/>
            <w:r>
              <w:rPr>
                <w:highlight w:val="yellow"/>
              </w:rPr>
              <w:t xml:space="preserve"> preferred week between 19/11/18 and 16/12/18.</w:t>
            </w:r>
          </w:p>
        </w:tc>
      </w:tr>
      <w:tr w:rsidR="008227B6" w:rsidTr="008227B6">
        <w:tc>
          <w:tcPr>
            <w:tcW w:w="515" w:type="dxa"/>
            <w:shd w:val="clear" w:color="auto" w:fill="FBE4D5" w:themeFill="accent2" w:themeFillTint="33"/>
          </w:tcPr>
          <w:p w:rsidR="008227B6" w:rsidRDefault="008227B6" w:rsidP="002D44B3">
            <w:r>
              <w:t>26</w:t>
            </w:r>
          </w:p>
        </w:tc>
        <w:tc>
          <w:tcPr>
            <w:tcW w:w="1596" w:type="dxa"/>
            <w:shd w:val="clear" w:color="auto" w:fill="FBE4D5" w:themeFill="accent2" w:themeFillTint="33"/>
          </w:tcPr>
          <w:p w:rsidR="008227B6" w:rsidRDefault="008227B6" w:rsidP="002D44B3">
            <w:r>
              <w:t>UNID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8227B6" w:rsidRDefault="008227B6" w:rsidP="002D44B3">
            <w:r>
              <w:t>UNIME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3</w:t>
            </w:r>
          </w:p>
        </w:tc>
        <w:tc>
          <w:tcPr>
            <w:tcW w:w="1336" w:type="dxa"/>
            <w:shd w:val="clear" w:color="auto" w:fill="FBE4D5" w:themeFill="accent2" w:themeFillTint="33"/>
          </w:tcPr>
          <w:p w:rsidR="008227B6" w:rsidRPr="004B304D" w:rsidRDefault="008227B6" w:rsidP="002D44B3">
            <w:r w:rsidRPr="004B304D">
              <w:t>7</w:t>
            </w:r>
          </w:p>
        </w:tc>
        <w:tc>
          <w:tcPr>
            <w:tcW w:w="1372" w:type="dxa"/>
            <w:shd w:val="clear" w:color="auto" w:fill="FBE4D5" w:themeFill="accent2" w:themeFillTint="33"/>
          </w:tcPr>
          <w:p w:rsidR="008227B6" w:rsidRPr="004B304D" w:rsidRDefault="008227B6" w:rsidP="002D44B3">
            <w:r>
              <w:t>To be confirmed</w:t>
            </w:r>
          </w:p>
        </w:tc>
      </w:tr>
      <w:bookmarkEnd w:id="0"/>
    </w:tbl>
    <w:p w:rsidR="0009573F" w:rsidRDefault="0009573F" w:rsidP="0009573F"/>
    <w:p w:rsidR="0009573F" w:rsidRDefault="0009573F" w:rsidP="0009573F"/>
    <w:p w:rsidR="0009573F" w:rsidRDefault="0009573F" w:rsidP="0009573F"/>
    <w:tbl>
      <w:tblPr>
        <w:tblStyle w:val="TableGrid"/>
        <w:tblW w:w="0" w:type="auto"/>
        <w:tblLook w:val="04A0"/>
      </w:tblPr>
      <w:tblGrid>
        <w:gridCol w:w="3171"/>
      </w:tblGrid>
      <w:tr w:rsidR="00E070E7" w:rsidRPr="00383502" w:rsidTr="00C62B33">
        <w:tc>
          <w:tcPr>
            <w:tcW w:w="3171" w:type="dxa"/>
          </w:tcPr>
          <w:p w:rsidR="00E070E7" w:rsidRPr="00383502" w:rsidRDefault="00E070E7" w:rsidP="00C62B33">
            <w:pPr>
              <w:rPr>
                <w:b/>
              </w:rPr>
            </w:pPr>
            <w:r w:rsidRPr="00383502">
              <w:rPr>
                <w:b/>
              </w:rPr>
              <w:t>Staff</w:t>
            </w:r>
            <w:r>
              <w:rPr>
                <w:b/>
              </w:rPr>
              <w:t xml:space="preserve"> </w:t>
            </w:r>
          </w:p>
        </w:tc>
      </w:tr>
      <w:tr w:rsidR="00E070E7" w:rsidTr="00C62B33">
        <w:tc>
          <w:tcPr>
            <w:tcW w:w="3171" w:type="dxa"/>
          </w:tcPr>
          <w:p w:rsidR="00E070E7" w:rsidRDefault="00E070E7" w:rsidP="00C62B33">
            <w:r>
              <w:t>119</w:t>
            </w:r>
          </w:p>
        </w:tc>
      </w:tr>
    </w:tbl>
    <w:p w:rsidR="0009573F" w:rsidRDefault="0009573F" w:rsidP="0009573F"/>
    <w:tbl>
      <w:tblPr>
        <w:tblStyle w:val="TableGrid"/>
        <w:tblW w:w="0" w:type="auto"/>
        <w:tblLook w:val="04A0"/>
      </w:tblPr>
      <w:tblGrid>
        <w:gridCol w:w="4757"/>
        <w:gridCol w:w="4758"/>
      </w:tblGrid>
      <w:tr w:rsidR="0009573F" w:rsidTr="00C62B33">
        <w:tc>
          <w:tcPr>
            <w:tcW w:w="4757" w:type="dxa"/>
          </w:tcPr>
          <w:p w:rsidR="0009573F" w:rsidRDefault="0009573F" w:rsidP="00C62B33">
            <w:r>
              <w:t>Staff from Partner Countries</w:t>
            </w:r>
          </w:p>
        </w:tc>
        <w:tc>
          <w:tcPr>
            <w:tcW w:w="4758" w:type="dxa"/>
          </w:tcPr>
          <w:p w:rsidR="0009573F" w:rsidRDefault="0009573F" w:rsidP="00C62B33">
            <w:r>
              <w:t>93</w:t>
            </w:r>
          </w:p>
        </w:tc>
      </w:tr>
      <w:tr w:rsidR="0009573F" w:rsidTr="00C62B33">
        <w:tc>
          <w:tcPr>
            <w:tcW w:w="4757" w:type="dxa"/>
          </w:tcPr>
          <w:p w:rsidR="0009573F" w:rsidRDefault="0009573F" w:rsidP="00C62B33">
            <w:r>
              <w:t xml:space="preserve">Staff from </w:t>
            </w:r>
            <w:proofErr w:type="spellStart"/>
            <w:r>
              <w:t>Programme</w:t>
            </w:r>
            <w:proofErr w:type="spellEnd"/>
            <w:r>
              <w:t xml:space="preserve"> Countries</w:t>
            </w:r>
          </w:p>
        </w:tc>
        <w:tc>
          <w:tcPr>
            <w:tcW w:w="4758" w:type="dxa"/>
          </w:tcPr>
          <w:p w:rsidR="0009573F" w:rsidRDefault="0009573F" w:rsidP="00C62B33">
            <w:r>
              <w:t>26</w:t>
            </w:r>
          </w:p>
        </w:tc>
      </w:tr>
    </w:tbl>
    <w:p w:rsidR="0009573F" w:rsidRDefault="0009573F" w:rsidP="0009573F"/>
    <w:p w:rsidR="0077024F" w:rsidRPr="0009573F" w:rsidRDefault="0077024F" w:rsidP="0009573F"/>
    <w:sectPr w:rsidR="0077024F" w:rsidRPr="0009573F" w:rsidSect="005B200B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9573F"/>
    <w:rsid w:val="0009573F"/>
    <w:rsid w:val="002D44B3"/>
    <w:rsid w:val="00506CBD"/>
    <w:rsid w:val="00512B18"/>
    <w:rsid w:val="006F1AED"/>
    <w:rsid w:val="0077024F"/>
    <w:rsid w:val="008227B6"/>
    <w:rsid w:val="008D29A8"/>
    <w:rsid w:val="008D78A5"/>
    <w:rsid w:val="00E070E7"/>
    <w:rsid w:val="00E07BEA"/>
    <w:rsid w:val="00FE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73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Stankov- Jovanović</dc:creator>
  <cp:keywords/>
  <dc:description/>
  <cp:lastModifiedBy>Milan</cp:lastModifiedBy>
  <cp:revision>5</cp:revision>
  <dcterms:created xsi:type="dcterms:W3CDTF">2018-09-05T15:17:00Z</dcterms:created>
  <dcterms:modified xsi:type="dcterms:W3CDTF">2018-09-06T10:39:00Z</dcterms:modified>
</cp:coreProperties>
</file>